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44401" w14:textId="77777777" w:rsidR="00C80ED3" w:rsidRPr="00C80ED3" w:rsidRDefault="00C80ED3" w:rsidP="00C80ED3">
      <w:pPr>
        <w:widowControl w:val="0"/>
        <w:autoSpaceDE w:val="0"/>
        <w:autoSpaceDN w:val="0"/>
        <w:adjustRightInd w:val="0"/>
        <w:jc w:val="center"/>
        <w:outlineLvl w:val="0"/>
        <w:rPr>
          <w:b/>
          <w:sz w:val="23"/>
          <w:szCs w:val="23"/>
        </w:rPr>
      </w:pPr>
      <w:r w:rsidRPr="00C80ED3">
        <w:rPr>
          <w:b/>
          <w:sz w:val="23"/>
          <w:szCs w:val="23"/>
        </w:rPr>
        <w:t xml:space="preserve">BUILDING CAPACITY FOR MEANINGFUL PARTICIPATION </w:t>
      </w:r>
    </w:p>
    <w:p w14:paraId="3D11ABE3" w14:textId="77777777" w:rsidR="00C80ED3" w:rsidRPr="00C80ED3" w:rsidRDefault="00C80ED3" w:rsidP="00C80ED3">
      <w:pPr>
        <w:widowControl w:val="0"/>
        <w:autoSpaceDE w:val="0"/>
        <w:autoSpaceDN w:val="0"/>
        <w:adjustRightInd w:val="0"/>
        <w:jc w:val="center"/>
        <w:outlineLvl w:val="0"/>
        <w:rPr>
          <w:b/>
          <w:sz w:val="23"/>
          <w:szCs w:val="23"/>
        </w:rPr>
      </w:pPr>
      <w:r w:rsidRPr="00C80ED3">
        <w:rPr>
          <w:b/>
          <w:sz w:val="23"/>
          <w:szCs w:val="23"/>
        </w:rPr>
        <w:t>BY PEOPLE LIVING WITH DEMENTIA</w:t>
      </w:r>
    </w:p>
    <w:p w14:paraId="69FBEEEA" w14:textId="77777777" w:rsidR="00C80ED3" w:rsidRPr="00C80ED3" w:rsidRDefault="00C80ED3" w:rsidP="003B7FFC">
      <w:pPr>
        <w:rPr>
          <w:sz w:val="23"/>
          <w:szCs w:val="23"/>
        </w:rPr>
      </w:pPr>
    </w:p>
    <w:p w14:paraId="3F5444E3" w14:textId="56064C6E" w:rsidR="003B7FFC" w:rsidRPr="00C80ED3" w:rsidRDefault="003B7FFC" w:rsidP="003B7FFC">
      <w:pPr>
        <w:rPr>
          <w:sz w:val="23"/>
          <w:szCs w:val="23"/>
        </w:rPr>
      </w:pPr>
      <w:r w:rsidRPr="00C80ED3">
        <w:rPr>
          <w:sz w:val="23"/>
          <w:szCs w:val="23"/>
        </w:rPr>
        <w:t>The ‘</w:t>
      </w:r>
      <w:r w:rsidRPr="00C80ED3">
        <w:rPr>
          <w:i/>
          <w:sz w:val="23"/>
          <w:szCs w:val="23"/>
        </w:rPr>
        <w:t>Building Capacit</w:t>
      </w:r>
      <w:r w:rsidR="00D41802" w:rsidRPr="00C80ED3">
        <w:rPr>
          <w:i/>
          <w:sz w:val="23"/>
          <w:szCs w:val="23"/>
        </w:rPr>
        <w:t>y’</w:t>
      </w:r>
      <w:r w:rsidRPr="00C80ED3">
        <w:rPr>
          <w:i/>
          <w:sz w:val="23"/>
          <w:szCs w:val="23"/>
        </w:rPr>
        <w:t xml:space="preserve"> </w:t>
      </w:r>
      <w:r w:rsidR="00D41802" w:rsidRPr="00C80ED3">
        <w:rPr>
          <w:iCs/>
          <w:sz w:val="23"/>
          <w:szCs w:val="23"/>
        </w:rPr>
        <w:t xml:space="preserve">project </w:t>
      </w:r>
      <w:r w:rsidR="00D41802" w:rsidRPr="00C80ED3">
        <w:rPr>
          <w:sz w:val="23"/>
          <w:szCs w:val="23"/>
        </w:rPr>
        <w:t xml:space="preserve">is a cross-Canada partnership between researchers at the University of British Columbia and Lakehead University, and members of the Westside Seniors Hub in Vancouver and the Northwest Dementia Working Group in Thunder Bay. This </w:t>
      </w:r>
      <w:r w:rsidR="002964F3" w:rsidRPr="00C80ED3">
        <w:rPr>
          <w:sz w:val="23"/>
          <w:szCs w:val="23"/>
        </w:rPr>
        <w:t xml:space="preserve">four-year </w:t>
      </w:r>
      <w:r w:rsidR="00D41802" w:rsidRPr="00C80ED3">
        <w:rPr>
          <w:sz w:val="23"/>
          <w:szCs w:val="23"/>
        </w:rPr>
        <w:t>project</w:t>
      </w:r>
      <w:r w:rsidRPr="00C80ED3">
        <w:rPr>
          <w:sz w:val="23"/>
          <w:szCs w:val="23"/>
        </w:rPr>
        <w:t xml:space="preserve"> </w:t>
      </w:r>
      <w:r w:rsidR="00D41802" w:rsidRPr="00C80ED3">
        <w:rPr>
          <w:sz w:val="23"/>
          <w:szCs w:val="23"/>
        </w:rPr>
        <w:t xml:space="preserve">is </w:t>
      </w:r>
      <w:r w:rsidRPr="00C80ED3">
        <w:rPr>
          <w:sz w:val="23"/>
          <w:szCs w:val="23"/>
        </w:rPr>
        <w:t xml:space="preserve">one of the first to launch under the Public Health Agency of Canada and its new, federally funded Dementia Community Investment strategy. </w:t>
      </w:r>
    </w:p>
    <w:p w14:paraId="2F65DB6D" w14:textId="77777777" w:rsidR="003B7FFC" w:rsidRPr="00C80ED3" w:rsidRDefault="003B7FFC" w:rsidP="003B7FFC">
      <w:pPr>
        <w:rPr>
          <w:sz w:val="23"/>
          <w:szCs w:val="23"/>
        </w:rPr>
      </w:pPr>
    </w:p>
    <w:p w14:paraId="7F053B0C" w14:textId="4D0771BD" w:rsidR="003B7FFC" w:rsidRPr="00C80ED3" w:rsidRDefault="003B7FFC" w:rsidP="003B7FFC">
      <w:pPr>
        <w:rPr>
          <w:sz w:val="23"/>
          <w:szCs w:val="23"/>
        </w:rPr>
      </w:pPr>
      <w:r w:rsidRPr="00C80ED3">
        <w:rPr>
          <w:sz w:val="23"/>
          <w:szCs w:val="23"/>
        </w:rPr>
        <w:t>At its core, the ‘</w:t>
      </w:r>
      <w:r w:rsidRPr="00C80ED3">
        <w:rPr>
          <w:i/>
          <w:iCs/>
          <w:sz w:val="23"/>
          <w:szCs w:val="23"/>
        </w:rPr>
        <w:t>Building Capacity</w:t>
      </w:r>
      <w:r w:rsidR="00D41802" w:rsidRPr="00C80ED3">
        <w:rPr>
          <w:i/>
          <w:iCs/>
          <w:sz w:val="23"/>
          <w:szCs w:val="23"/>
        </w:rPr>
        <w:t xml:space="preserve">’ </w:t>
      </w:r>
      <w:r w:rsidR="00D41802" w:rsidRPr="00C80ED3">
        <w:rPr>
          <w:iCs/>
          <w:sz w:val="23"/>
          <w:szCs w:val="23"/>
        </w:rPr>
        <w:t xml:space="preserve">project </w:t>
      </w:r>
      <w:r w:rsidRPr="00C80ED3">
        <w:rPr>
          <w:sz w:val="23"/>
          <w:szCs w:val="23"/>
        </w:rPr>
        <w:t>aims to enable people living with dementia to participate in community life</w:t>
      </w:r>
      <w:r w:rsidR="00D41802" w:rsidRPr="00C80ED3">
        <w:rPr>
          <w:sz w:val="23"/>
          <w:szCs w:val="23"/>
        </w:rPr>
        <w:t xml:space="preserve"> as full social citizens. </w:t>
      </w:r>
      <w:r w:rsidR="002964F3" w:rsidRPr="00C80ED3">
        <w:rPr>
          <w:sz w:val="23"/>
          <w:szCs w:val="23"/>
        </w:rPr>
        <w:t>The</w:t>
      </w:r>
      <w:r w:rsidRPr="00C80ED3">
        <w:rPr>
          <w:sz w:val="23"/>
          <w:szCs w:val="23"/>
        </w:rPr>
        <w:t xml:space="preserve"> team uses a bottom-up, asset-based community development (ABCD) approach to </w:t>
      </w:r>
      <w:r w:rsidR="002964F3" w:rsidRPr="00C80ED3">
        <w:rPr>
          <w:sz w:val="23"/>
          <w:szCs w:val="23"/>
        </w:rPr>
        <w:t>support</w:t>
      </w:r>
      <w:r w:rsidRPr="00C80ED3">
        <w:rPr>
          <w:sz w:val="23"/>
          <w:szCs w:val="23"/>
        </w:rPr>
        <w:t xml:space="preserve"> the growth of </w:t>
      </w:r>
      <w:r w:rsidR="00D41802" w:rsidRPr="00C80ED3">
        <w:rPr>
          <w:color w:val="000000" w:themeColor="text1"/>
          <w:sz w:val="23"/>
          <w:szCs w:val="23"/>
        </w:rPr>
        <w:t xml:space="preserve">innovative </w:t>
      </w:r>
      <w:r w:rsidR="002964F3" w:rsidRPr="00C80ED3">
        <w:rPr>
          <w:color w:val="000000" w:themeColor="text1"/>
          <w:sz w:val="23"/>
          <w:szCs w:val="23"/>
        </w:rPr>
        <w:t xml:space="preserve">community </w:t>
      </w:r>
      <w:r w:rsidR="00D41802" w:rsidRPr="00C80ED3">
        <w:rPr>
          <w:color w:val="000000" w:themeColor="text1"/>
          <w:sz w:val="23"/>
          <w:szCs w:val="23"/>
        </w:rPr>
        <w:t xml:space="preserve">initiatives that will </w:t>
      </w:r>
      <w:r w:rsidR="002964F3" w:rsidRPr="00C80ED3">
        <w:rPr>
          <w:color w:val="000000" w:themeColor="text1"/>
          <w:sz w:val="23"/>
          <w:szCs w:val="23"/>
        </w:rPr>
        <w:t>foster inclusion and reduce stigma by creating</w:t>
      </w:r>
      <w:r w:rsidR="00D41802" w:rsidRPr="00C80ED3">
        <w:rPr>
          <w:color w:val="000000" w:themeColor="text1"/>
          <w:sz w:val="23"/>
          <w:szCs w:val="23"/>
        </w:rPr>
        <w:t xml:space="preserve"> meaningful opportunities for people with dementia to remain active and socially connected.</w:t>
      </w:r>
    </w:p>
    <w:p w14:paraId="09A4C391" w14:textId="77777777" w:rsidR="00D41802" w:rsidRPr="00C80ED3" w:rsidRDefault="00D41802" w:rsidP="003B7FFC">
      <w:pPr>
        <w:rPr>
          <w:sz w:val="23"/>
          <w:szCs w:val="23"/>
        </w:rPr>
      </w:pPr>
    </w:p>
    <w:p w14:paraId="75B25FBD" w14:textId="60644CE8" w:rsidR="002964F3" w:rsidRPr="00C80ED3" w:rsidRDefault="002964F3" w:rsidP="002964F3">
      <w:pPr>
        <w:rPr>
          <w:sz w:val="23"/>
          <w:szCs w:val="23"/>
        </w:rPr>
      </w:pPr>
      <w:r w:rsidRPr="00C80ED3">
        <w:rPr>
          <w:sz w:val="23"/>
          <w:szCs w:val="23"/>
        </w:rPr>
        <w:t xml:space="preserve">While the project engages two distinct communities </w:t>
      </w:r>
      <w:r w:rsidR="002A75AC" w:rsidRPr="00C80ED3">
        <w:rPr>
          <w:sz w:val="23"/>
          <w:szCs w:val="23"/>
        </w:rPr>
        <w:t>in BC and Ontario,</w:t>
      </w:r>
      <w:r w:rsidRPr="00C80ED3">
        <w:rPr>
          <w:sz w:val="23"/>
          <w:szCs w:val="23"/>
        </w:rPr>
        <w:t xml:space="preserve"> together </w:t>
      </w:r>
      <w:r w:rsidR="002A75AC" w:rsidRPr="00C80ED3">
        <w:rPr>
          <w:sz w:val="23"/>
          <w:szCs w:val="23"/>
        </w:rPr>
        <w:t xml:space="preserve">these communities </w:t>
      </w:r>
      <w:r w:rsidRPr="00C80ED3">
        <w:rPr>
          <w:sz w:val="23"/>
          <w:szCs w:val="23"/>
        </w:rPr>
        <w:t xml:space="preserve">unite under three shared objectives: </w:t>
      </w:r>
      <w:bookmarkStart w:id="0" w:name="_GoBack"/>
      <w:bookmarkEnd w:id="0"/>
    </w:p>
    <w:p w14:paraId="35C04977" w14:textId="77777777" w:rsidR="002964F3" w:rsidRPr="00C80ED3" w:rsidRDefault="002964F3" w:rsidP="002964F3">
      <w:pPr>
        <w:rPr>
          <w:sz w:val="23"/>
          <w:szCs w:val="23"/>
        </w:rPr>
      </w:pPr>
    </w:p>
    <w:p w14:paraId="33533AF5" w14:textId="77777777" w:rsidR="003B7FFC" w:rsidRPr="00C80ED3" w:rsidRDefault="003B7FFC" w:rsidP="003B7FFC">
      <w:pPr>
        <w:pStyle w:val="ListParagraph"/>
        <w:numPr>
          <w:ilvl w:val="0"/>
          <w:numId w:val="2"/>
        </w:numPr>
        <w:spacing w:after="120" w:line="264" w:lineRule="auto"/>
        <w:rPr>
          <w:sz w:val="23"/>
          <w:szCs w:val="23"/>
        </w:rPr>
      </w:pPr>
      <w:r w:rsidRPr="00C80ED3">
        <w:rPr>
          <w:sz w:val="23"/>
          <w:szCs w:val="23"/>
        </w:rPr>
        <w:t xml:space="preserve">Implement an ABCD approach to adapt and create community programs and services that are meaningful and inclusive for people with dementia. </w:t>
      </w:r>
    </w:p>
    <w:p w14:paraId="1B09A83E" w14:textId="77777777" w:rsidR="003B7FFC" w:rsidRPr="00C80ED3" w:rsidRDefault="003B7FFC" w:rsidP="003B7FFC">
      <w:pPr>
        <w:pStyle w:val="ListParagraph"/>
        <w:numPr>
          <w:ilvl w:val="0"/>
          <w:numId w:val="2"/>
        </w:numPr>
        <w:spacing w:after="120" w:line="264" w:lineRule="auto"/>
        <w:rPr>
          <w:sz w:val="23"/>
          <w:szCs w:val="23"/>
        </w:rPr>
      </w:pPr>
      <w:r w:rsidRPr="00C80ED3">
        <w:rPr>
          <w:sz w:val="23"/>
          <w:szCs w:val="23"/>
        </w:rPr>
        <w:t xml:space="preserve">Conduct a developmental evaluation that will allow the team to learn how to best support the growth and integration of programs and services </w:t>
      </w:r>
      <w:proofErr w:type="gramStart"/>
      <w:r w:rsidRPr="00C80ED3">
        <w:rPr>
          <w:sz w:val="23"/>
          <w:szCs w:val="23"/>
        </w:rPr>
        <w:t>that are</w:t>
      </w:r>
      <w:proofErr w:type="gramEnd"/>
      <w:r w:rsidRPr="00C80ED3">
        <w:rPr>
          <w:sz w:val="23"/>
          <w:szCs w:val="23"/>
        </w:rPr>
        <w:t xml:space="preserve"> meaningful and inclusive for people with dementia. </w:t>
      </w:r>
    </w:p>
    <w:p w14:paraId="5C8800D4" w14:textId="77777777" w:rsidR="003B7FFC" w:rsidRPr="00C80ED3" w:rsidRDefault="003B7FFC" w:rsidP="003B7FFC">
      <w:pPr>
        <w:pStyle w:val="ListParagraph"/>
        <w:numPr>
          <w:ilvl w:val="0"/>
          <w:numId w:val="2"/>
        </w:numPr>
        <w:spacing w:after="120" w:line="264" w:lineRule="auto"/>
        <w:rPr>
          <w:sz w:val="23"/>
          <w:szCs w:val="23"/>
        </w:rPr>
      </w:pPr>
      <w:r w:rsidRPr="00C80ED3">
        <w:rPr>
          <w:sz w:val="23"/>
          <w:szCs w:val="23"/>
        </w:rPr>
        <w:t>Disseminate learnings to increase awareness and to support communities in their efforts to create opportunities for meaningful participation by people with dementia.</w:t>
      </w:r>
    </w:p>
    <w:p w14:paraId="7CD652C6" w14:textId="77777777" w:rsidR="00577ED9" w:rsidRPr="00C80ED3" w:rsidRDefault="00577ED9" w:rsidP="00E70182">
      <w:pPr>
        <w:rPr>
          <w:sz w:val="23"/>
          <w:szCs w:val="23"/>
        </w:rPr>
      </w:pPr>
    </w:p>
    <w:p w14:paraId="5BEC5724" w14:textId="08CF9FB9" w:rsidR="00577ED9" w:rsidRPr="00C80ED3" w:rsidRDefault="002964F3" w:rsidP="00577ED9">
      <w:pPr>
        <w:rPr>
          <w:sz w:val="23"/>
          <w:szCs w:val="23"/>
        </w:rPr>
      </w:pPr>
      <w:r w:rsidRPr="00C80ED3">
        <w:rPr>
          <w:sz w:val="23"/>
          <w:szCs w:val="23"/>
        </w:rPr>
        <w:t xml:space="preserve">The </w:t>
      </w:r>
      <w:r w:rsidRPr="00C80ED3">
        <w:rPr>
          <w:i/>
          <w:iCs/>
          <w:sz w:val="23"/>
          <w:szCs w:val="23"/>
        </w:rPr>
        <w:t>‘Building Capacity’</w:t>
      </w:r>
      <w:r w:rsidR="00577ED9" w:rsidRPr="00C80ED3">
        <w:rPr>
          <w:sz w:val="23"/>
          <w:szCs w:val="23"/>
        </w:rPr>
        <w:t xml:space="preserve"> project is not about community organizations developing a whole new set of </w:t>
      </w:r>
      <w:r w:rsidR="002A75AC" w:rsidRPr="00C80ED3">
        <w:rPr>
          <w:sz w:val="23"/>
          <w:szCs w:val="23"/>
        </w:rPr>
        <w:t xml:space="preserve">separate </w:t>
      </w:r>
      <w:r w:rsidR="00577ED9" w:rsidRPr="00C80ED3">
        <w:rPr>
          <w:sz w:val="23"/>
          <w:szCs w:val="23"/>
        </w:rPr>
        <w:t xml:space="preserve">programs and services for </w:t>
      </w:r>
      <w:r w:rsidRPr="00C80ED3">
        <w:rPr>
          <w:sz w:val="23"/>
          <w:szCs w:val="23"/>
        </w:rPr>
        <w:t>people with dementia</w:t>
      </w:r>
      <w:r w:rsidR="00577ED9" w:rsidRPr="00C80ED3">
        <w:rPr>
          <w:sz w:val="23"/>
          <w:szCs w:val="23"/>
        </w:rPr>
        <w:t xml:space="preserve">. Rather, it is about figuring out a sustainable process for adapting and creating meaningful programs and services that are inclusive for </w:t>
      </w:r>
      <w:r w:rsidRPr="00C80ED3">
        <w:rPr>
          <w:sz w:val="23"/>
          <w:szCs w:val="23"/>
        </w:rPr>
        <w:t xml:space="preserve">people with </w:t>
      </w:r>
      <w:r w:rsidR="002A75AC" w:rsidRPr="00C80ED3">
        <w:rPr>
          <w:sz w:val="23"/>
          <w:szCs w:val="23"/>
        </w:rPr>
        <w:t>dementia</w:t>
      </w:r>
      <w:r w:rsidR="00577ED9" w:rsidRPr="00C80ED3">
        <w:rPr>
          <w:sz w:val="23"/>
          <w:szCs w:val="23"/>
        </w:rPr>
        <w:t xml:space="preserve">. </w:t>
      </w:r>
      <w:r w:rsidR="002A75AC" w:rsidRPr="00C80ED3">
        <w:rPr>
          <w:sz w:val="23"/>
          <w:szCs w:val="23"/>
        </w:rPr>
        <w:t>We</w:t>
      </w:r>
      <w:r w:rsidR="00577ED9" w:rsidRPr="00C80ED3">
        <w:rPr>
          <w:sz w:val="23"/>
          <w:szCs w:val="23"/>
        </w:rPr>
        <w:t xml:space="preserve"> want more </w:t>
      </w:r>
      <w:r w:rsidR="002A75AC" w:rsidRPr="00C80ED3">
        <w:rPr>
          <w:sz w:val="23"/>
          <w:szCs w:val="23"/>
        </w:rPr>
        <w:t>people with dementia</w:t>
      </w:r>
      <w:r w:rsidR="00577ED9" w:rsidRPr="00C80ED3">
        <w:rPr>
          <w:sz w:val="23"/>
          <w:szCs w:val="23"/>
        </w:rPr>
        <w:t xml:space="preserve"> </w:t>
      </w:r>
      <w:r w:rsidR="002A75AC" w:rsidRPr="00C80ED3">
        <w:rPr>
          <w:sz w:val="23"/>
          <w:szCs w:val="23"/>
        </w:rPr>
        <w:t>to be</w:t>
      </w:r>
      <w:r w:rsidR="00577ED9" w:rsidRPr="00C80ED3">
        <w:rPr>
          <w:sz w:val="23"/>
          <w:szCs w:val="23"/>
        </w:rPr>
        <w:t xml:space="preserve"> active and participating in their community in a variety of ways, but more importantly, we want increased capacity in </w:t>
      </w:r>
      <w:r w:rsidR="002A75AC" w:rsidRPr="00C80ED3">
        <w:rPr>
          <w:sz w:val="23"/>
          <w:szCs w:val="23"/>
        </w:rPr>
        <w:t>our</w:t>
      </w:r>
      <w:r w:rsidR="00577ED9" w:rsidRPr="00C80ED3">
        <w:rPr>
          <w:sz w:val="23"/>
          <w:szCs w:val="23"/>
        </w:rPr>
        <w:t xml:space="preserve"> communit</w:t>
      </w:r>
      <w:r w:rsidR="002A75AC" w:rsidRPr="00C80ED3">
        <w:rPr>
          <w:sz w:val="23"/>
          <w:szCs w:val="23"/>
        </w:rPr>
        <w:t>ies</w:t>
      </w:r>
      <w:r w:rsidR="00577ED9" w:rsidRPr="00C80ED3">
        <w:rPr>
          <w:sz w:val="23"/>
          <w:szCs w:val="23"/>
        </w:rPr>
        <w:t xml:space="preserve"> so this kind of active participation can continue to grow and flourish. </w:t>
      </w:r>
    </w:p>
    <w:p w14:paraId="48B7C327" w14:textId="77777777" w:rsidR="00577ED9" w:rsidRPr="00C80ED3" w:rsidRDefault="00577ED9" w:rsidP="00E70182">
      <w:pPr>
        <w:rPr>
          <w:b/>
          <w:sz w:val="23"/>
          <w:szCs w:val="23"/>
        </w:rPr>
      </w:pPr>
    </w:p>
    <w:p w14:paraId="224A8B5F" w14:textId="0B184C04" w:rsidR="00525427" w:rsidRPr="00C80ED3" w:rsidRDefault="00525427" w:rsidP="00E70182">
      <w:pPr>
        <w:rPr>
          <w:b/>
          <w:sz w:val="23"/>
          <w:szCs w:val="23"/>
        </w:rPr>
      </w:pPr>
      <w:r w:rsidRPr="00C80ED3">
        <w:rPr>
          <w:b/>
          <w:sz w:val="23"/>
          <w:szCs w:val="23"/>
        </w:rPr>
        <w:t xml:space="preserve">Project </w:t>
      </w:r>
      <w:r w:rsidR="00577ED9" w:rsidRPr="00C80ED3">
        <w:rPr>
          <w:b/>
          <w:sz w:val="23"/>
          <w:szCs w:val="23"/>
        </w:rPr>
        <w:t>Structure</w:t>
      </w:r>
    </w:p>
    <w:p w14:paraId="6AAD9554" w14:textId="7104AA72" w:rsidR="009139F5" w:rsidRPr="00C80ED3" w:rsidRDefault="00E70182">
      <w:pPr>
        <w:rPr>
          <w:sz w:val="23"/>
          <w:szCs w:val="23"/>
        </w:rPr>
      </w:pPr>
      <w:proofErr w:type="gramStart"/>
      <w:r w:rsidRPr="00C80ED3">
        <w:rPr>
          <w:sz w:val="23"/>
          <w:szCs w:val="23"/>
        </w:rPr>
        <w:t>The Vancouver site will be led by a partnership team of UBC researchers and members of the Westside Seniors Hub</w:t>
      </w:r>
      <w:proofErr w:type="gramEnd"/>
      <w:r w:rsidRPr="00C80ED3">
        <w:rPr>
          <w:sz w:val="23"/>
          <w:szCs w:val="23"/>
        </w:rPr>
        <w:t xml:space="preserve">; the Thunder Bay site will be led by a partnership team of Lakehead researchers and members of the Northwest Dementia Working Group. While the two project sites will be focused on their local communities, there will be opportunities for knowledge exchange across the sites throughout the four years of the project. There will be a central project secretariat located at UBC that will be responsible for the overall evaluation, integration, and </w:t>
      </w:r>
      <w:r w:rsidR="00B752C6" w:rsidRPr="00C80ED3">
        <w:rPr>
          <w:sz w:val="23"/>
          <w:szCs w:val="23"/>
        </w:rPr>
        <w:t>dissemination</w:t>
      </w:r>
      <w:r w:rsidRPr="00C80ED3">
        <w:rPr>
          <w:sz w:val="23"/>
          <w:szCs w:val="23"/>
        </w:rPr>
        <w:t xml:space="preserve"> of project findings.</w:t>
      </w:r>
      <w:r w:rsidR="002A75AC" w:rsidRPr="00C80ED3">
        <w:rPr>
          <w:sz w:val="23"/>
          <w:szCs w:val="23"/>
        </w:rPr>
        <w:t xml:space="preserve"> </w:t>
      </w:r>
      <w:r w:rsidR="00577ED9" w:rsidRPr="00C80ED3">
        <w:rPr>
          <w:sz w:val="23"/>
          <w:szCs w:val="23"/>
        </w:rPr>
        <w:t>While this a collaborative project from start to finish, we anticipate that c</w:t>
      </w:r>
      <w:r w:rsidR="00B752C6" w:rsidRPr="00C80ED3">
        <w:rPr>
          <w:sz w:val="23"/>
          <w:szCs w:val="23"/>
        </w:rPr>
        <w:t xml:space="preserve">ommunity groups </w:t>
      </w:r>
      <w:r w:rsidR="00577ED9" w:rsidRPr="00C80ED3">
        <w:rPr>
          <w:sz w:val="23"/>
          <w:szCs w:val="23"/>
        </w:rPr>
        <w:t xml:space="preserve">will hold primary </w:t>
      </w:r>
      <w:r w:rsidR="00B752C6" w:rsidRPr="00C80ED3">
        <w:rPr>
          <w:sz w:val="23"/>
          <w:szCs w:val="23"/>
        </w:rPr>
        <w:t>responsib</w:t>
      </w:r>
      <w:r w:rsidR="00577ED9" w:rsidRPr="00C80ED3">
        <w:rPr>
          <w:sz w:val="23"/>
          <w:szCs w:val="23"/>
        </w:rPr>
        <w:t>ility</w:t>
      </w:r>
      <w:r w:rsidR="00B752C6" w:rsidRPr="00C80ED3">
        <w:rPr>
          <w:sz w:val="23"/>
          <w:szCs w:val="23"/>
        </w:rPr>
        <w:t xml:space="preserve"> for implementation</w:t>
      </w:r>
      <w:r w:rsidR="00577ED9" w:rsidRPr="00C80ED3">
        <w:rPr>
          <w:sz w:val="23"/>
          <w:szCs w:val="23"/>
        </w:rPr>
        <w:t xml:space="preserve"> with project support </w:t>
      </w:r>
      <w:r w:rsidR="00B752C6" w:rsidRPr="00C80ED3">
        <w:rPr>
          <w:sz w:val="23"/>
          <w:szCs w:val="23"/>
        </w:rPr>
        <w:t xml:space="preserve">(e.g. information and communication resources, </w:t>
      </w:r>
      <w:r w:rsidR="00577ED9" w:rsidRPr="00C80ED3">
        <w:rPr>
          <w:sz w:val="23"/>
          <w:szCs w:val="23"/>
        </w:rPr>
        <w:t xml:space="preserve">staff support, </w:t>
      </w:r>
      <w:r w:rsidR="00B752C6" w:rsidRPr="00C80ED3">
        <w:rPr>
          <w:sz w:val="23"/>
          <w:szCs w:val="23"/>
        </w:rPr>
        <w:t>special event funding, etc.)</w:t>
      </w:r>
      <w:r w:rsidR="00577ED9" w:rsidRPr="00C80ED3">
        <w:rPr>
          <w:sz w:val="23"/>
          <w:szCs w:val="23"/>
        </w:rPr>
        <w:t xml:space="preserve">, and the researchers will hold primary </w:t>
      </w:r>
      <w:r w:rsidR="00B752C6" w:rsidRPr="00C80ED3">
        <w:rPr>
          <w:sz w:val="23"/>
          <w:szCs w:val="23"/>
        </w:rPr>
        <w:t>responsib</w:t>
      </w:r>
      <w:r w:rsidR="00577ED9" w:rsidRPr="00C80ED3">
        <w:rPr>
          <w:sz w:val="23"/>
          <w:szCs w:val="23"/>
        </w:rPr>
        <w:t>ility</w:t>
      </w:r>
      <w:r w:rsidR="00B752C6" w:rsidRPr="00C80ED3">
        <w:rPr>
          <w:sz w:val="23"/>
          <w:szCs w:val="23"/>
        </w:rPr>
        <w:t xml:space="preserve"> for </w:t>
      </w:r>
      <w:r w:rsidR="00577ED9" w:rsidRPr="00C80ED3">
        <w:rPr>
          <w:sz w:val="23"/>
          <w:szCs w:val="23"/>
        </w:rPr>
        <w:t xml:space="preserve">the </w:t>
      </w:r>
      <w:r w:rsidR="00B752C6" w:rsidRPr="00C80ED3">
        <w:rPr>
          <w:sz w:val="23"/>
          <w:szCs w:val="23"/>
        </w:rPr>
        <w:t xml:space="preserve">evaluation </w:t>
      </w:r>
      <w:r w:rsidR="00577ED9" w:rsidRPr="00C80ED3">
        <w:rPr>
          <w:sz w:val="23"/>
          <w:szCs w:val="23"/>
        </w:rPr>
        <w:t>component. There will be shared</w:t>
      </w:r>
      <w:r w:rsidR="00B752C6" w:rsidRPr="00C80ED3">
        <w:rPr>
          <w:sz w:val="23"/>
          <w:szCs w:val="23"/>
        </w:rPr>
        <w:t xml:space="preserve"> </w:t>
      </w:r>
      <w:r w:rsidR="00577ED9" w:rsidRPr="00C80ED3">
        <w:rPr>
          <w:sz w:val="23"/>
          <w:szCs w:val="23"/>
        </w:rPr>
        <w:t>responsibility</w:t>
      </w:r>
      <w:r w:rsidR="00B752C6" w:rsidRPr="00C80ED3">
        <w:rPr>
          <w:sz w:val="23"/>
          <w:szCs w:val="23"/>
        </w:rPr>
        <w:t xml:space="preserve"> for dissemination</w:t>
      </w:r>
      <w:r w:rsidR="00577ED9" w:rsidRPr="00C80ED3">
        <w:rPr>
          <w:sz w:val="23"/>
          <w:szCs w:val="23"/>
        </w:rPr>
        <w:t xml:space="preserve"> (</w:t>
      </w:r>
      <w:r w:rsidR="00B752C6" w:rsidRPr="00C80ED3">
        <w:rPr>
          <w:sz w:val="23"/>
          <w:szCs w:val="23"/>
        </w:rPr>
        <w:t xml:space="preserve">with significant </w:t>
      </w:r>
      <w:r w:rsidR="00577ED9" w:rsidRPr="00C80ED3">
        <w:rPr>
          <w:sz w:val="23"/>
          <w:szCs w:val="23"/>
        </w:rPr>
        <w:t xml:space="preserve">project </w:t>
      </w:r>
      <w:r w:rsidR="00B752C6" w:rsidRPr="00C80ED3">
        <w:rPr>
          <w:sz w:val="23"/>
          <w:szCs w:val="23"/>
        </w:rPr>
        <w:t>support</w:t>
      </w:r>
      <w:r w:rsidR="00577ED9" w:rsidRPr="00C80ED3">
        <w:rPr>
          <w:sz w:val="23"/>
          <w:szCs w:val="23"/>
        </w:rPr>
        <w:t>).</w:t>
      </w:r>
    </w:p>
    <w:sectPr w:rsidR="009139F5" w:rsidRPr="00C80ED3" w:rsidSect="00577ED9">
      <w:headerReference w:type="default" r:id="rId8"/>
      <w:footerReference w:type="default" r:id="rId9"/>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3F19C" w14:textId="77777777" w:rsidR="005E467E" w:rsidRDefault="005E467E" w:rsidP="00577ED9">
      <w:r>
        <w:separator/>
      </w:r>
    </w:p>
  </w:endnote>
  <w:endnote w:type="continuationSeparator" w:id="0">
    <w:p w14:paraId="5722CCB0" w14:textId="77777777" w:rsidR="005E467E" w:rsidRDefault="005E467E" w:rsidP="0057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7B24F" w14:textId="268B28ED" w:rsidR="00C80ED3" w:rsidRDefault="00C80ED3">
    <w:pPr>
      <w:pStyle w:val="Footer"/>
    </w:pPr>
    <w:r>
      <w:rPr>
        <w:noProof/>
        <w:lang w:val="en-US" w:eastAsia="en-US"/>
      </w:rPr>
      <w:drawing>
        <wp:inline distT="0" distB="0" distL="0" distR="0" wp14:anchorId="76F7CEE3" wp14:editId="4DBE31F8">
          <wp:extent cx="5971540" cy="52906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29062"/>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CC702" w14:textId="77777777" w:rsidR="005E467E" w:rsidRDefault="005E467E" w:rsidP="00577ED9">
      <w:r>
        <w:separator/>
      </w:r>
    </w:p>
  </w:footnote>
  <w:footnote w:type="continuationSeparator" w:id="0">
    <w:p w14:paraId="254732A4" w14:textId="77777777" w:rsidR="005E467E" w:rsidRDefault="005E467E" w:rsidP="00577E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701FF" w14:textId="422A3596" w:rsidR="00C80ED3" w:rsidRDefault="00C80ED3">
    <w:pPr>
      <w:pStyle w:val="Header"/>
    </w:pPr>
    <w:r>
      <w:rPr>
        <w:noProof/>
        <w:lang w:val="en-US" w:eastAsia="en-US"/>
      </w:rPr>
      <w:drawing>
        <wp:inline distT="0" distB="0" distL="0" distR="0" wp14:anchorId="4643BA7A" wp14:editId="4710414D">
          <wp:extent cx="5971540" cy="772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77239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35B9A"/>
    <w:multiLevelType w:val="hybridMultilevel"/>
    <w:tmpl w:val="FF620C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A90EB1"/>
    <w:multiLevelType w:val="hybridMultilevel"/>
    <w:tmpl w:val="8676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82"/>
    <w:rsid w:val="00077E87"/>
    <w:rsid w:val="001348E1"/>
    <w:rsid w:val="001C3CE7"/>
    <w:rsid w:val="002964F3"/>
    <w:rsid w:val="002A75AC"/>
    <w:rsid w:val="003B7FFC"/>
    <w:rsid w:val="00525427"/>
    <w:rsid w:val="00577ED9"/>
    <w:rsid w:val="005E467E"/>
    <w:rsid w:val="00B752C6"/>
    <w:rsid w:val="00BD2CFB"/>
    <w:rsid w:val="00C80ED3"/>
    <w:rsid w:val="00D41802"/>
    <w:rsid w:val="00E7018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FB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182"/>
    <w:pPr>
      <w:ind w:left="720"/>
      <w:contextualSpacing/>
    </w:pPr>
  </w:style>
  <w:style w:type="paragraph" w:styleId="Header">
    <w:name w:val="header"/>
    <w:basedOn w:val="Normal"/>
    <w:link w:val="HeaderChar"/>
    <w:uiPriority w:val="99"/>
    <w:unhideWhenUsed/>
    <w:rsid w:val="00577ED9"/>
    <w:pPr>
      <w:tabs>
        <w:tab w:val="center" w:pos="4680"/>
        <w:tab w:val="right" w:pos="9360"/>
      </w:tabs>
    </w:pPr>
  </w:style>
  <w:style w:type="character" w:customStyle="1" w:styleId="HeaderChar">
    <w:name w:val="Header Char"/>
    <w:basedOn w:val="DefaultParagraphFont"/>
    <w:link w:val="Header"/>
    <w:uiPriority w:val="99"/>
    <w:rsid w:val="00577ED9"/>
    <w:rPr>
      <w:rFonts w:ascii="Times New Roman" w:eastAsia="Times New Roman" w:hAnsi="Times New Roman" w:cs="Times New Roman"/>
    </w:rPr>
  </w:style>
  <w:style w:type="paragraph" w:styleId="Footer">
    <w:name w:val="footer"/>
    <w:basedOn w:val="Normal"/>
    <w:link w:val="FooterChar"/>
    <w:uiPriority w:val="99"/>
    <w:unhideWhenUsed/>
    <w:rsid w:val="00577ED9"/>
    <w:pPr>
      <w:tabs>
        <w:tab w:val="center" w:pos="4680"/>
        <w:tab w:val="right" w:pos="9360"/>
      </w:tabs>
    </w:pPr>
  </w:style>
  <w:style w:type="character" w:customStyle="1" w:styleId="FooterChar">
    <w:name w:val="Footer Char"/>
    <w:basedOn w:val="DefaultParagraphFont"/>
    <w:link w:val="Footer"/>
    <w:uiPriority w:val="99"/>
    <w:rsid w:val="00577ED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B7FFC"/>
    <w:rPr>
      <w:sz w:val="18"/>
      <w:szCs w:val="18"/>
    </w:rPr>
  </w:style>
  <w:style w:type="character" w:customStyle="1" w:styleId="BalloonTextChar">
    <w:name w:val="Balloon Text Char"/>
    <w:basedOn w:val="DefaultParagraphFont"/>
    <w:link w:val="BalloonText"/>
    <w:uiPriority w:val="99"/>
    <w:semiHidden/>
    <w:rsid w:val="003B7FFC"/>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182"/>
    <w:pPr>
      <w:ind w:left="720"/>
      <w:contextualSpacing/>
    </w:pPr>
  </w:style>
  <w:style w:type="paragraph" w:styleId="Header">
    <w:name w:val="header"/>
    <w:basedOn w:val="Normal"/>
    <w:link w:val="HeaderChar"/>
    <w:uiPriority w:val="99"/>
    <w:unhideWhenUsed/>
    <w:rsid w:val="00577ED9"/>
    <w:pPr>
      <w:tabs>
        <w:tab w:val="center" w:pos="4680"/>
        <w:tab w:val="right" w:pos="9360"/>
      </w:tabs>
    </w:pPr>
  </w:style>
  <w:style w:type="character" w:customStyle="1" w:styleId="HeaderChar">
    <w:name w:val="Header Char"/>
    <w:basedOn w:val="DefaultParagraphFont"/>
    <w:link w:val="Header"/>
    <w:uiPriority w:val="99"/>
    <w:rsid w:val="00577ED9"/>
    <w:rPr>
      <w:rFonts w:ascii="Times New Roman" w:eastAsia="Times New Roman" w:hAnsi="Times New Roman" w:cs="Times New Roman"/>
    </w:rPr>
  </w:style>
  <w:style w:type="paragraph" w:styleId="Footer">
    <w:name w:val="footer"/>
    <w:basedOn w:val="Normal"/>
    <w:link w:val="FooterChar"/>
    <w:uiPriority w:val="99"/>
    <w:unhideWhenUsed/>
    <w:rsid w:val="00577ED9"/>
    <w:pPr>
      <w:tabs>
        <w:tab w:val="center" w:pos="4680"/>
        <w:tab w:val="right" w:pos="9360"/>
      </w:tabs>
    </w:pPr>
  </w:style>
  <w:style w:type="character" w:customStyle="1" w:styleId="FooterChar">
    <w:name w:val="Footer Char"/>
    <w:basedOn w:val="DefaultParagraphFont"/>
    <w:link w:val="Footer"/>
    <w:uiPriority w:val="99"/>
    <w:rsid w:val="00577ED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B7FFC"/>
    <w:rPr>
      <w:sz w:val="18"/>
      <w:szCs w:val="18"/>
    </w:rPr>
  </w:style>
  <w:style w:type="character" w:customStyle="1" w:styleId="BalloonTextChar">
    <w:name w:val="Balloon Text Char"/>
    <w:basedOn w:val="DefaultParagraphFont"/>
    <w:link w:val="BalloonText"/>
    <w:uiPriority w:val="99"/>
    <w:semiHidden/>
    <w:rsid w:val="003B7FF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 Macnaughton</cp:lastModifiedBy>
  <cp:revision>2</cp:revision>
  <dcterms:created xsi:type="dcterms:W3CDTF">2020-02-16T00:26:00Z</dcterms:created>
  <dcterms:modified xsi:type="dcterms:W3CDTF">2020-02-16T00:26:00Z</dcterms:modified>
</cp:coreProperties>
</file>